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2F305B" w14:paraId="25DFBF79" w14:textId="77777777">
        <w:tc>
          <w:tcPr>
            <w:tcW w:w="0" w:type="auto"/>
          </w:tcPr>
          <w:p w14:paraId="798607A2" w14:textId="77777777" w:rsidR="002F305B" w:rsidRPr="002F305B" w:rsidRDefault="002F305B">
            <w:pPr>
              <w:pStyle w:val="NoSpacing"/>
              <w:rPr>
                <w:b/>
                <w:bCs/>
                <w:caps/>
              </w:rPr>
            </w:pPr>
          </w:p>
        </w:tc>
      </w:tr>
    </w:tbl>
    <w:p w14:paraId="13C154E9" w14:textId="77777777" w:rsidR="00857EBB" w:rsidRDefault="004B5F1C" w:rsidP="004B5F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KOKYBĖS, APLINKOS APSAUGOS, DARB</w:t>
      </w:r>
      <w:r w:rsidR="00857EBB">
        <w:rPr>
          <w:b/>
          <w:bCs/>
          <w:sz w:val="28"/>
          <w:szCs w:val="28"/>
        </w:rPr>
        <w:t>UOTOJŲ</w:t>
      </w:r>
      <w:r>
        <w:rPr>
          <w:b/>
          <w:bCs/>
          <w:sz w:val="28"/>
          <w:szCs w:val="28"/>
        </w:rPr>
        <w:t xml:space="preserve"> S</w:t>
      </w:r>
      <w:r w:rsidR="00857EBB">
        <w:rPr>
          <w:b/>
          <w:bCs/>
          <w:sz w:val="28"/>
          <w:szCs w:val="28"/>
        </w:rPr>
        <w:t>VEIKATOS IR S</w:t>
      </w:r>
      <w:r>
        <w:rPr>
          <w:b/>
          <w:bCs/>
          <w:sz w:val="28"/>
          <w:szCs w:val="28"/>
        </w:rPr>
        <w:t xml:space="preserve">AUGOS </w:t>
      </w:r>
    </w:p>
    <w:p w14:paraId="7AE31AD9" w14:textId="77777777" w:rsidR="004B5F1C" w:rsidRPr="00F85A13" w:rsidRDefault="004B5F1C" w:rsidP="004B5F1C">
      <w:pPr>
        <w:pStyle w:val="Default"/>
        <w:jc w:val="center"/>
        <w:rPr>
          <w:b/>
          <w:bCs/>
          <w:sz w:val="36"/>
          <w:szCs w:val="36"/>
        </w:rPr>
      </w:pPr>
      <w:r w:rsidRPr="00B25191">
        <w:rPr>
          <w:b/>
          <w:bCs/>
          <w:spacing w:val="76"/>
          <w:sz w:val="36"/>
          <w:szCs w:val="36"/>
        </w:rPr>
        <w:t>POLITIKA</w:t>
      </w:r>
    </w:p>
    <w:p w14:paraId="7589FD7A" w14:textId="77777777" w:rsidR="003C1F24" w:rsidRPr="003621DE" w:rsidRDefault="00B41DB9" w:rsidP="00DE581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621DE">
        <w:rPr>
          <w:rFonts w:ascii="Times New Roman" w:hAnsi="Times New Roman"/>
          <w:sz w:val="24"/>
          <w:szCs w:val="24"/>
        </w:rPr>
        <w:t>UAB „</w:t>
      </w:r>
      <w:r w:rsidR="003621DE" w:rsidRPr="003621DE">
        <w:rPr>
          <w:rFonts w:ascii="Times New Roman" w:eastAsia="Times New Roman" w:hAnsi="Times New Roman"/>
          <w:i/>
          <w:iCs/>
          <w:color w:val="000000"/>
          <w:kern w:val="36"/>
          <w:sz w:val="24"/>
          <w:szCs w:val="24"/>
          <w:lang w:eastAsia="lt-LT"/>
        </w:rPr>
        <w:t>3T - Transfers technologies for textile</w:t>
      </w:r>
      <w:r w:rsidRPr="003621DE">
        <w:rPr>
          <w:rFonts w:ascii="Times New Roman" w:hAnsi="Times New Roman"/>
          <w:sz w:val="24"/>
          <w:szCs w:val="24"/>
        </w:rPr>
        <w:t>“</w:t>
      </w:r>
      <w:r w:rsidR="004B5F1C" w:rsidRPr="003621DE">
        <w:rPr>
          <w:rFonts w:ascii="Times New Roman" w:hAnsi="Times New Roman"/>
          <w:sz w:val="24"/>
          <w:szCs w:val="24"/>
        </w:rPr>
        <w:t xml:space="preserve"> </w:t>
      </w:r>
      <w:r w:rsidR="003B71B1" w:rsidRPr="003621DE">
        <w:rPr>
          <w:rFonts w:ascii="Times New Roman" w:hAnsi="Times New Roman"/>
          <w:sz w:val="24"/>
          <w:szCs w:val="24"/>
        </w:rPr>
        <w:t>moderni</w:t>
      </w:r>
      <w:r w:rsidRPr="003621DE">
        <w:rPr>
          <w:rFonts w:ascii="Times New Roman" w:hAnsi="Times New Roman"/>
          <w:sz w:val="24"/>
          <w:szCs w:val="24"/>
        </w:rPr>
        <w:t>,</w:t>
      </w:r>
      <w:r w:rsidR="003B71B1" w:rsidRPr="003621DE">
        <w:rPr>
          <w:rFonts w:ascii="Times New Roman" w:hAnsi="Times New Roman"/>
          <w:sz w:val="24"/>
          <w:szCs w:val="24"/>
        </w:rPr>
        <w:t xml:space="preserve"> </w:t>
      </w:r>
      <w:r w:rsidRPr="003621DE">
        <w:rPr>
          <w:rFonts w:ascii="Times New Roman" w:hAnsi="Times New Roman"/>
          <w:sz w:val="24"/>
          <w:szCs w:val="24"/>
        </w:rPr>
        <w:t>greitai besivystanti</w:t>
      </w:r>
      <w:r w:rsidR="00983DE1" w:rsidRPr="003621DE">
        <w:rPr>
          <w:rFonts w:ascii="Times New Roman" w:hAnsi="Times New Roman"/>
          <w:sz w:val="24"/>
          <w:szCs w:val="24"/>
        </w:rPr>
        <w:t>, inovatyvi</w:t>
      </w:r>
      <w:r w:rsidRPr="003621DE">
        <w:rPr>
          <w:rFonts w:ascii="Times New Roman" w:hAnsi="Times New Roman"/>
          <w:sz w:val="24"/>
          <w:szCs w:val="24"/>
        </w:rPr>
        <w:t xml:space="preserve"> </w:t>
      </w:r>
      <w:r w:rsidR="003B71B1" w:rsidRPr="003621DE">
        <w:rPr>
          <w:rFonts w:ascii="Times New Roman" w:hAnsi="Times New Roman"/>
          <w:sz w:val="24"/>
          <w:szCs w:val="24"/>
        </w:rPr>
        <w:t>bendrov</w:t>
      </w:r>
      <w:r w:rsidRPr="003621DE">
        <w:rPr>
          <w:rFonts w:ascii="Times New Roman" w:hAnsi="Times New Roman"/>
          <w:sz w:val="24"/>
          <w:szCs w:val="24"/>
        </w:rPr>
        <w:t>ė</w:t>
      </w:r>
      <w:r w:rsidR="003B71B1" w:rsidRPr="003621DE">
        <w:rPr>
          <w:rFonts w:ascii="Times New Roman" w:hAnsi="Times New Roman"/>
          <w:sz w:val="24"/>
          <w:szCs w:val="24"/>
        </w:rPr>
        <w:t xml:space="preserve">, </w:t>
      </w:r>
      <w:r w:rsidRPr="003621DE">
        <w:rPr>
          <w:rFonts w:ascii="Times New Roman" w:hAnsi="Times New Roman"/>
          <w:sz w:val="24"/>
          <w:szCs w:val="24"/>
        </w:rPr>
        <w:t xml:space="preserve">kurios pagrindinės veiklos sritys yra </w:t>
      </w:r>
      <w:r w:rsidR="003621DE" w:rsidRPr="003621DE">
        <w:rPr>
          <w:rFonts w:ascii="Times New Roman" w:hAnsi="Times New Roman"/>
          <w:sz w:val="24"/>
          <w:szCs w:val="24"/>
        </w:rPr>
        <w:t>tekstilės aksesuarų gamyba.</w:t>
      </w:r>
      <w:r w:rsidRPr="003621DE">
        <w:rPr>
          <w:rFonts w:ascii="Times New Roman" w:hAnsi="Times New Roman"/>
          <w:sz w:val="24"/>
          <w:szCs w:val="24"/>
        </w:rPr>
        <w:t xml:space="preserve"> </w:t>
      </w:r>
      <w:r w:rsidR="003C1F24" w:rsidRPr="003621DE">
        <w:rPr>
          <w:rFonts w:ascii="Times New Roman" w:hAnsi="Times New Roman"/>
          <w:sz w:val="24"/>
          <w:szCs w:val="24"/>
        </w:rPr>
        <w:t xml:space="preserve">Bendrovė siekia, kad </w:t>
      </w:r>
      <w:r w:rsidR="0066473D">
        <w:rPr>
          <w:rFonts w:ascii="Times New Roman" w:hAnsi="Times New Roman"/>
          <w:sz w:val="24"/>
          <w:szCs w:val="24"/>
        </w:rPr>
        <w:t>produktai</w:t>
      </w:r>
      <w:r w:rsidR="003C1F24" w:rsidRPr="003621DE">
        <w:rPr>
          <w:rFonts w:ascii="Times New Roman" w:hAnsi="Times New Roman"/>
          <w:sz w:val="24"/>
          <w:szCs w:val="24"/>
        </w:rPr>
        <w:t xml:space="preserve"> atitiktų klientų poreikius bei lūkesčius</w:t>
      </w:r>
      <w:r w:rsidRPr="003621DE">
        <w:rPr>
          <w:rFonts w:ascii="Times New Roman" w:hAnsi="Times New Roman"/>
          <w:sz w:val="24"/>
          <w:szCs w:val="24"/>
        </w:rPr>
        <w:t xml:space="preserve">. Bendrovė nuolat rūpinasi, kad būtų mažinamas poveikis aplinkai, kokybės, aplinkos apsaugos, </w:t>
      </w:r>
      <w:r w:rsidR="00857EBB" w:rsidRPr="003621DE">
        <w:rPr>
          <w:rFonts w:ascii="Times New Roman" w:hAnsi="Times New Roman"/>
          <w:sz w:val="24"/>
          <w:szCs w:val="24"/>
        </w:rPr>
        <w:t>darbuotojų sveikatos ir saugos</w:t>
      </w:r>
      <w:r w:rsidRPr="003621DE">
        <w:rPr>
          <w:rFonts w:ascii="Times New Roman" w:hAnsi="Times New Roman"/>
          <w:sz w:val="24"/>
          <w:szCs w:val="24"/>
        </w:rPr>
        <w:t xml:space="preserve"> vadybos sistema užtikrintų harmoningą bendrovės veiklą</w:t>
      </w:r>
      <w:r w:rsidR="00D71397" w:rsidRPr="003621DE">
        <w:rPr>
          <w:rFonts w:ascii="Times New Roman" w:hAnsi="Times New Roman"/>
          <w:sz w:val="24"/>
          <w:szCs w:val="24"/>
        </w:rPr>
        <w:t xml:space="preserve"> ir tvarią aplinką</w:t>
      </w:r>
      <w:r w:rsidRPr="003621DE">
        <w:rPr>
          <w:rFonts w:ascii="Times New Roman" w:hAnsi="Times New Roman"/>
          <w:sz w:val="24"/>
          <w:szCs w:val="24"/>
        </w:rPr>
        <w:t xml:space="preserve">. </w:t>
      </w:r>
      <w:r w:rsidR="003C1F24" w:rsidRPr="003621DE">
        <w:rPr>
          <w:rFonts w:ascii="Times New Roman" w:hAnsi="Times New Roman"/>
          <w:sz w:val="24"/>
          <w:szCs w:val="24"/>
        </w:rPr>
        <w:t>Kurdama ir vystydama konkurencingą</w:t>
      </w:r>
      <w:r w:rsidR="00725978" w:rsidRPr="003621DE">
        <w:rPr>
          <w:rFonts w:ascii="Times New Roman" w:hAnsi="Times New Roman"/>
          <w:sz w:val="24"/>
          <w:szCs w:val="24"/>
        </w:rPr>
        <w:t xml:space="preserve"> verslą</w:t>
      </w:r>
      <w:r w:rsidR="003C1F24" w:rsidRPr="003621DE">
        <w:rPr>
          <w:rFonts w:ascii="Times New Roman" w:hAnsi="Times New Roman"/>
          <w:sz w:val="24"/>
          <w:szCs w:val="24"/>
        </w:rPr>
        <w:t xml:space="preserve">, rūpindamasi </w:t>
      </w:r>
      <w:r w:rsidRPr="003621DE">
        <w:rPr>
          <w:rFonts w:ascii="Times New Roman" w:hAnsi="Times New Roman"/>
          <w:sz w:val="24"/>
          <w:szCs w:val="24"/>
        </w:rPr>
        <w:t>vykdomų projektų</w:t>
      </w:r>
      <w:r w:rsidR="003C1F24" w:rsidRPr="003621DE">
        <w:rPr>
          <w:rFonts w:ascii="Times New Roman" w:hAnsi="Times New Roman"/>
          <w:sz w:val="24"/>
          <w:szCs w:val="24"/>
        </w:rPr>
        <w:t xml:space="preserve"> bei paslaugų kokybe, suprasdama ir vertindama aplinkai daromus poveikius bei siekdama išlaikyti švarią ir sveiką aplinką, </w:t>
      </w:r>
      <w:r w:rsidR="00725978" w:rsidRPr="003621DE">
        <w:rPr>
          <w:rFonts w:ascii="Times New Roman" w:hAnsi="Times New Roman"/>
          <w:sz w:val="24"/>
          <w:szCs w:val="24"/>
        </w:rPr>
        <w:t>UAB</w:t>
      </w:r>
      <w:r w:rsidR="003C1F24" w:rsidRPr="003621DE">
        <w:rPr>
          <w:rFonts w:ascii="Times New Roman" w:hAnsi="Times New Roman"/>
          <w:sz w:val="24"/>
          <w:szCs w:val="24"/>
        </w:rPr>
        <w:t xml:space="preserve"> „</w:t>
      </w:r>
      <w:r w:rsidR="003621DE" w:rsidRPr="003621DE">
        <w:rPr>
          <w:rFonts w:ascii="Times New Roman" w:eastAsia="Times New Roman" w:hAnsi="Times New Roman"/>
          <w:i/>
          <w:iCs/>
          <w:color w:val="000000"/>
          <w:kern w:val="36"/>
          <w:sz w:val="24"/>
          <w:szCs w:val="24"/>
          <w:lang w:eastAsia="lt-LT"/>
        </w:rPr>
        <w:t>3T - Transfers technologies for textile</w:t>
      </w:r>
      <w:r w:rsidR="003C1F24" w:rsidRPr="003621DE">
        <w:rPr>
          <w:rFonts w:ascii="Times New Roman" w:hAnsi="Times New Roman"/>
          <w:sz w:val="24"/>
          <w:szCs w:val="24"/>
        </w:rPr>
        <w:t>“ vadovybė įsipareigoja:</w:t>
      </w:r>
    </w:p>
    <w:p w14:paraId="49CE1AE5" w14:textId="77777777" w:rsidR="004B5F1C" w:rsidRPr="00DE581A" w:rsidRDefault="00090AFA" w:rsidP="00BA7C59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k</w:t>
      </w:r>
      <w:r w:rsidR="007D4017" w:rsidRPr="00DE581A">
        <w:rPr>
          <w:color w:val="auto"/>
        </w:rPr>
        <w:t xml:space="preserve">urti moderniais vadybos principais paremtą, nuolat tobulėjančią ir greitai į pokyčius reaguojančią </w:t>
      </w:r>
      <w:r w:rsidR="00365974" w:rsidRPr="00DE581A">
        <w:rPr>
          <w:color w:val="auto"/>
        </w:rPr>
        <w:t>bendrovę</w:t>
      </w:r>
      <w:r w:rsidR="007D4017" w:rsidRPr="00DE581A">
        <w:rPr>
          <w:color w:val="auto"/>
        </w:rPr>
        <w:t xml:space="preserve"> bei s</w:t>
      </w:r>
      <w:r w:rsidR="004B5F1C" w:rsidRPr="00DE581A">
        <w:rPr>
          <w:color w:val="auto"/>
        </w:rPr>
        <w:t>iekti, kad visi veiklos procesai būtų efektyviai valdomi</w:t>
      </w:r>
      <w:r w:rsidR="00B41DB9" w:rsidRPr="00DE581A">
        <w:rPr>
          <w:color w:val="auto"/>
        </w:rPr>
        <w:t>;</w:t>
      </w:r>
    </w:p>
    <w:p w14:paraId="02EA9A7D" w14:textId="77777777" w:rsidR="00DE581A" w:rsidRPr="00DE581A" w:rsidRDefault="00DE581A" w:rsidP="00BA7C59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E581A">
        <w:t>tausoti aplinką bei gamtinius išteklius, įskaitant taršos prevenciją ir kitus su organizacijos kontekstu susijusius įsipareigojimus,</w:t>
      </w:r>
      <w:r w:rsidRPr="00DE581A">
        <w:rPr>
          <w:color w:val="auto"/>
        </w:rPr>
        <w:t xml:space="preserve"> mažinti atliekų susidarymą; </w:t>
      </w:r>
    </w:p>
    <w:p w14:paraId="7D3551F9" w14:textId="77777777" w:rsidR="00024D18" w:rsidRPr="00BB0D89" w:rsidRDefault="00024D18" w:rsidP="00BA7C59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B0D89">
        <w:rPr>
          <w:color w:val="auto"/>
        </w:rPr>
        <w:t>produkt</w:t>
      </w:r>
      <w:r w:rsidR="00BB0D89" w:rsidRPr="00BB0D89">
        <w:rPr>
          <w:color w:val="auto"/>
        </w:rPr>
        <w:t>am</w:t>
      </w:r>
      <w:r w:rsidRPr="00BB0D89">
        <w:rPr>
          <w:color w:val="auto"/>
        </w:rPr>
        <w:t>s taikyti aplinkosauginius kriterijus, skatinti savo klientus rinktis aplinką tausojančius sprendimus bei optimizuoti energijos suvartojimą;</w:t>
      </w:r>
    </w:p>
    <w:p w14:paraId="0196AFE1" w14:textId="77777777" w:rsidR="00857EBB" w:rsidRPr="00BB0D89" w:rsidRDefault="00857EBB" w:rsidP="00BA7C59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B0D89">
        <w:rPr>
          <w:color w:val="auto"/>
        </w:rPr>
        <w:t>pašalinti pavoj</w:t>
      </w:r>
      <w:r w:rsidR="002257F2" w:rsidRPr="00BB0D89">
        <w:rPr>
          <w:color w:val="auto"/>
        </w:rPr>
        <w:t>u</w:t>
      </w:r>
      <w:r w:rsidRPr="00BB0D89">
        <w:rPr>
          <w:color w:val="auto"/>
        </w:rPr>
        <w:t xml:space="preserve">s ir mažinti darbuotojų </w:t>
      </w:r>
      <w:r w:rsidR="002257F2" w:rsidRPr="00BB0D89">
        <w:rPr>
          <w:color w:val="auto"/>
        </w:rPr>
        <w:t>sveikatos ir saugos rizikas</w:t>
      </w:r>
      <w:r w:rsidR="00090AFA" w:rsidRPr="00BB0D89">
        <w:rPr>
          <w:color w:val="auto"/>
        </w:rPr>
        <w:t>;</w:t>
      </w:r>
    </w:p>
    <w:p w14:paraId="0CE5FCDE" w14:textId="77777777" w:rsidR="00024D18" w:rsidRPr="00DE581A" w:rsidRDefault="00024D18" w:rsidP="00BA7C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E581A">
        <w:rPr>
          <w:rFonts w:ascii="Times New Roman" w:hAnsi="Times New Roman"/>
          <w:bCs/>
          <w:iCs/>
          <w:sz w:val="24"/>
          <w:szCs w:val="24"/>
        </w:rPr>
        <w:t xml:space="preserve">šviesti ir mokyti darbuotojus, ugdyti jų ir kitų bendrovės vardu dirbančių asmenų atsakingumą už savo darbo kokybę ir aplinkos apsaugą, </w:t>
      </w:r>
      <w:r w:rsidR="00B41DB9" w:rsidRPr="00DE581A">
        <w:rPr>
          <w:rFonts w:ascii="Times New Roman" w:hAnsi="Times New Roman"/>
          <w:bCs/>
          <w:iCs/>
          <w:sz w:val="24"/>
          <w:szCs w:val="24"/>
        </w:rPr>
        <w:t>užtikrinti saugias</w:t>
      </w:r>
      <w:r w:rsidR="00857EBB" w:rsidRPr="00DE581A">
        <w:rPr>
          <w:rFonts w:ascii="Times New Roman" w:hAnsi="Times New Roman"/>
          <w:bCs/>
          <w:iCs/>
          <w:sz w:val="24"/>
          <w:szCs w:val="24"/>
        </w:rPr>
        <w:t xml:space="preserve"> ir sveikas</w:t>
      </w:r>
      <w:r w:rsidR="00B41DB9" w:rsidRPr="00DE581A">
        <w:rPr>
          <w:rFonts w:ascii="Times New Roman" w:hAnsi="Times New Roman"/>
          <w:bCs/>
          <w:iCs/>
          <w:sz w:val="24"/>
          <w:szCs w:val="24"/>
        </w:rPr>
        <w:t xml:space="preserve"> darbo sąlygas, rūpintis jų sveikata ir gerove</w:t>
      </w:r>
      <w:r w:rsidRPr="00DE581A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14:paraId="6E2297FB" w14:textId="77777777" w:rsidR="001E4CB8" w:rsidRPr="00DE581A" w:rsidRDefault="001E4CB8" w:rsidP="00BA7C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E581A">
        <w:rPr>
          <w:rFonts w:ascii="Times New Roman" w:hAnsi="Times New Roman"/>
          <w:bCs/>
          <w:iCs/>
          <w:sz w:val="24"/>
          <w:szCs w:val="24"/>
        </w:rPr>
        <w:t xml:space="preserve">užtikrinti konsultavimąsi su darbuotojais ir jų atstovais bei jų dalyvavimą vadybos sistemos veikloje; </w:t>
      </w:r>
    </w:p>
    <w:p w14:paraId="402D5A87" w14:textId="77777777" w:rsidR="00024D18" w:rsidRPr="00DE581A" w:rsidRDefault="00024D18" w:rsidP="00BA7C59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DE581A">
        <w:rPr>
          <w:color w:val="auto"/>
        </w:rPr>
        <w:t xml:space="preserve">laikytis bendrovei taikomų teisės aktų ir kitų reikalavimų, kuriuos bendrovė prisiima; </w:t>
      </w:r>
    </w:p>
    <w:p w14:paraId="26F6C34A" w14:textId="77777777" w:rsidR="00024D18" w:rsidRPr="00DE581A" w:rsidRDefault="00024D18" w:rsidP="00BA7C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81A">
        <w:rPr>
          <w:rFonts w:ascii="Times New Roman" w:hAnsi="Times New Roman"/>
          <w:sz w:val="24"/>
          <w:szCs w:val="24"/>
        </w:rPr>
        <w:t xml:space="preserve">plėtoti ilgalaikius ryšius su užsakovais, </w:t>
      </w:r>
      <w:r w:rsidRPr="00DE581A">
        <w:rPr>
          <w:rFonts w:ascii="Times New Roman" w:hAnsi="Times New Roman"/>
          <w:bCs/>
          <w:iCs/>
          <w:sz w:val="24"/>
          <w:szCs w:val="24"/>
        </w:rPr>
        <w:t>atsakingai vertinti tiekėjus,</w:t>
      </w:r>
      <w:r w:rsidR="00365974" w:rsidRPr="00DE581A">
        <w:rPr>
          <w:rFonts w:ascii="Times New Roman" w:hAnsi="Times New Roman"/>
          <w:bCs/>
          <w:iCs/>
          <w:sz w:val="24"/>
          <w:szCs w:val="24"/>
        </w:rPr>
        <w:t xml:space="preserve"> atsižvelgiant į aplinkosauginius aspektus</w:t>
      </w:r>
      <w:r w:rsidR="00090AFA">
        <w:rPr>
          <w:rFonts w:ascii="Times New Roman" w:hAnsi="Times New Roman"/>
          <w:bCs/>
          <w:iCs/>
          <w:sz w:val="24"/>
          <w:szCs w:val="24"/>
        </w:rPr>
        <w:t xml:space="preserve"> ir DSS pavojus</w:t>
      </w:r>
      <w:r w:rsidR="00365974" w:rsidRPr="00DE581A">
        <w:rPr>
          <w:rFonts w:ascii="Times New Roman" w:hAnsi="Times New Roman"/>
          <w:bCs/>
          <w:iCs/>
          <w:sz w:val="24"/>
          <w:szCs w:val="24"/>
        </w:rPr>
        <w:t>,</w:t>
      </w:r>
      <w:r w:rsidRPr="00DE581A">
        <w:rPr>
          <w:rFonts w:ascii="Times New Roman" w:hAnsi="Times New Roman"/>
          <w:bCs/>
          <w:iCs/>
          <w:sz w:val="24"/>
          <w:szCs w:val="24"/>
        </w:rPr>
        <w:t xml:space="preserve"> palaikyti su jais abipusiai naudingus ryšius</w:t>
      </w:r>
      <w:r w:rsidRPr="00DE581A">
        <w:rPr>
          <w:rFonts w:ascii="Times New Roman" w:hAnsi="Times New Roman"/>
          <w:sz w:val="24"/>
          <w:szCs w:val="24"/>
        </w:rPr>
        <w:t>;</w:t>
      </w:r>
    </w:p>
    <w:p w14:paraId="63AEA3FB" w14:textId="77777777" w:rsidR="002073FB" w:rsidRPr="00DE581A" w:rsidRDefault="004B5F1C" w:rsidP="00BA7C59">
      <w:pPr>
        <w:pStyle w:val="Default"/>
        <w:numPr>
          <w:ilvl w:val="0"/>
          <w:numId w:val="5"/>
        </w:numPr>
        <w:jc w:val="both"/>
      </w:pPr>
      <w:r w:rsidRPr="00DE581A">
        <w:t xml:space="preserve">siekti </w:t>
      </w:r>
      <w:r w:rsidR="001E4CB8" w:rsidRPr="00DE581A">
        <w:t xml:space="preserve">vadybos sistemos </w:t>
      </w:r>
      <w:r w:rsidRPr="00DE581A">
        <w:t>nuolatinio gerinimo, kuriant aplinkos apsaugos veiksmingumo įvertinimo procedūras ir susijusius rodiklius</w:t>
      </w:r>
      <w:r w:rsidR="004A5B38" w:rsidRPr="00DE581A">
        <w:t>.</w:t>
      </w:r>
    </w:p>
    <w:p w14:paraId="3DD5B391" w14:textId="77777777" w:rsidR="0035617C" w:rsidRPr="00DE581A" w:rsidRDefault="0035617C" w:rsidP="00F85A1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581A">
        <w:rPr>
          <w:rFonts w:ascii="Times New Roman" w:hAnsi="Times New Roman"/>
          <w:sz w:val="24"/>
          <w:szCs w:val="24"/>
        </w:rPr>
        <w:t xml:space="preserve">Aukščiausioji vadovybė sukūrė, įgyvendino </w:t>
      </w:r>
      <w:r w:rsidR="00A76CE9" w:rsidRPr="00DE581A">
        <w:rPr>
          <w:rFonts w:ascii="Times New Roman" w:hAnsi="Times New Roman"/>
          <w:sz w:val="24"/>
          <w:szCs w:val="24"/>
        </w:rPr>
        <w:t xml:space="preserve">bei tinkamai prižiūri </w:t>
      </w:r>
      <w:r w:rsidRPr="00DE581A">
        <w:rPr>
          <w:rFonts w:ascii="Times New Roman" w:hAnsi="Times New Roman"/>
          <w:sz w:val="24"/>
          <w:szCs w:val="24"/>
        </w:rPr>
        <w:t>vadybos sistemą,  atitinkančią  LST EN ISO 9001:20</w:t>
      </w:r>
      <w:r w:rsidR="002257F2" w:rsidRPr="00DE581A">
        <w:rPr>
          <w:rFonts w:ascii="Times New Roman" w:hAnsi="Times New Roman"/>
          <w:sz w:val="24"/>
          <w:szCs w:val="24"/>
        </w:rPr>
        <w:t>15</w:t>
      </w:r>
      <w:r w:rsidRPr="00DE581A">
        <w:rPr>
          <w:rFonts w:ascii="Times New Roman" w:hAnsi="Times New Roman"/>
          <w:sz w:val="24"/>
          <w:szCs w:val="24"/>
        </w:rPr>
        <w:t>, LST EN ISO 14001:20</w:t>
      </w:r>
      <w:r w:rsidR="002257F2" w:rsidRPr="00DE581A">
        <w:rPr>
          <w:rFonts w:ascii="Times New Roman" w:hAnsi="Times New Roman"/>
          <w:sz w:val="24"/>
          <w:szCs w:val="24"/>
        </w:rPr>
        <w:t>1</w:t>
      </w:r>
      <w:r w:rsidRPr="00DE581A">
        <w:rPr>
          <w:rFonts w:ascii="Times New Roman" w:hAnsi="Times New Roman"/>
          <w:sz w:val="24"/>
          <w:szCs w:val="24"/>
        </w:rPr>
        <w:t xml:space="preserve">5, LST </w:t>
      </w:r>
      <w:r w:rsidR="002257F2" w:rsidRPr="00DE581A">
        <w:rPr>
          <w:rFonts w:ascii="Times New Roman" w:hAnsi="Times New Roman"/>
          <w:sz w:val="24"/>
          <w:szCs w:val="24"/>
        </w:rPr>
        <w:t>ISO 45001</w:t>
      </w:r>
      <w:r w:rsidRPr="00DE581A">
        <w:rPr>
          <w:rFonts w:ascii="Times New Roman" w:hAnsi="Times New Roman"/>
          <w:sz w:val="24"/>
          <w:szCs w:val="24"/>
        </w:rPr>
        <w:t>:20</w:t>
      </w:r>
      <w:r w:rsidR="002257F2" w:rsidRPr="00DE581A">
        <w:rPr>
          <w:rFonts w:ascii="Times New Roman" w:hAnsi="Times New Roman"/>
          <w:sz w:val="24"/>
          <w:szCs w:val="24"/>
        </w:rPr>
        <w:t>1</w:t>
      </w:r>
      <w:r w:rsidRPr="00DE581A">
        <w:rPr>
          <w:rFonts w:ascii="Times New Roman" w:hAnsi="Times New Roman"/>
          <w:sz w:val="24"/>
          <w:szCs w:val="24"/>
        </w:rPr>
        <w:t>8</w:t>
      </w:r>
      <w:r w:rsidR="00A76CE9" w:rsidRPr="00DE581A">
        <w:rPr>
          <w:rFonts w:ascii="Times New Roman" w:hAnsi="Times New Roman"/>
          <w:sz w:val="24"/>
          <w:szCs w:val="24"/>
        </w:rPr>
        <w:t xml:space="preserve"> standartų reikalavimus, nuolat gerina jos rezultatyvumą</w:t>
      </w:r>
      <w:r w:rsidR="00A76CE9" w:rsidRPr="00DE581A">
        <w:rPr>
          <w:rFonts w:ascii="Times New Roman" w:hAnsi="Times New Roman"/>
          <w:bCs/>
          <w:iCs/>
          <w:sz w:val="24"/>
          <w:szCs w:val="24"/>
        </w:rPr>
        <w:t xml:space="preserve"> ir didina bendrovės aplinkos apsaugos</w:t>
      </w:r>
      <w:r w:rsidR="00C84F86">
        <w:rPr>
          <w:rFonts w:ascii="Times New Roman" w:hAnsi="Times New Roman"/>
          <w:bCs/>
          <w:iCs/>
          <w:sz w:val="24"/>
          <w:szCs w:val="24"/>
        </w:rPr>
        <w:t xml:space="preserve"> ir darbuotojų sveikatos ir saugos </w:t>
      </w:r>
      <w:r w:rsidR="00A76CE9" w:rsidRPr="00DE581A">
        <w:rPr>
          <w:rFonts w:ascii="Times New Roman" w:hAnsi="Times New Roman"/>
          <w:bCs/>
          <w:iCs/>
          <w:sz w:val="24"/>
          <w:szCs w:val="24"/>
        </w:rPr>
        <w:t>veiksmingumą</w:t>
      </w:r>
      <w:r w:rsidR="00F85A13" w:rsidRPr="00DE581A">
        <w:rPr>
          <w:rFonts w:ascii="Times New Roman" w:hAnsi="Times New Roman"/>
          <w:bCs/>
          <w:iCs/>
          <w:sz w:val="24"/>
          <w:szCs w:val="24"/>
        </w:rPr>
        <w:t>. P</w:t>
      </w:r>
      <w:r w:rsidRPr="00DE581A">
        <w:rPr>
          <w:rFonts w:ascii="Times New Roman" w:hAnsi="Times New Roman"/>
          <w:sz w:val="24"/>
          <w:szCs w:val="24"/>
        </w:rPr>
        <w:t xml:space="preserve">olitika yra viešas dokumentas, </w:t>
      </w:r>
      <w:r w:rsidR="002257F2" w:rsidRPr="00DE581A">
        <w:rPr>
          <w:rFonts w:ascii="Times New Roman" w:hAnsi="Times New Roman"/>
          <w:sz w:val="24"/>
          <w:szCs w:val="24"/>
        </w:rPr>
        <w:t>paskelbta bendrovėje ir prieinama suinteresuotoms šalis.</w:t>
      </w:r>
    </w:p>
    <w:p w14:paraId="4A56A448" w14:textId="77777777" w:rsidR="0035617C" w:rsidRDefault="0035617C" w:rsidP="00F85A13">
      <w:pPr>
        <w:jc w:val="both"/>
        <w:rPr>
          <w:rFonts w:ascii="Times New Roman" w:hAnsi="Times New Roman"/>
          <w:sz w:val="24"/>
          <w:szCs w:val="24"/>
        </w:rPr>
      </w:pPr>
      <w:r w:rsidRPr="00DE581A">
        <w:rPr>
          <w:rFonts w:ascii="Times New Roman" w:hAnsi="Times New Roman"/>
          <w:sz w:val="24"/>
          <w:szCs w:val="24"/>
        </w:rPr>
        <w:t>Bendrovė periodiškai peržiūri vykdomą politiką, vadovaujasi jos nuostatomis ir nustato konkrečius bendrovės kokybės, aplinkos apsaugos bei darbuotojų saugos ir sveikatos tikslus bei uždavinius.</w:t>
      </w:r>
    </w:p>
    <w:p w14:paraId="78E9397E" w14:textId="77777777" w:rsidR="00BA7C59" w:rsidRDefault="00BA7C59" w:rsidP="00F85A13">
      <w:pPr>
        <w:jc w:val="both"/>
        <w:rPr>
          <w:rFonts w:ascii="Times New Roman" w:hAnsi="Times New Roman"/>
          <w:sz w:val="24"/>
          <w:szCs w:val="24"/>
        </w:rPr>
      </w:pPr>
    </w:p>
    <w:p w14:paraId="264F80B9" w14:textId="77777777" w:rsidR="009031CC" w:rsidRDefault="00BA7C59" w:rsidP="00903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Vilnius, </w:t>
      </w:r>
      <w:r w:rsidRPr="0089248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3621DE">
        <w:rPr>
          <w:rFonts w:ascii="Times New Roman" w:hAnsi="Times New Roman"/>
          <w:sz w:val="24"/>
          <w:szCs w:val="24"/>
        </w:rPr>
        <w:t>4</w:t>
      </w:r>
      <w:r w:rsidRPr="008924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="003621DE">
        <w:rPr>
          <w:rFonts w:ascii="Times New Roman" w:hAnsi="Times New Roman"/>
          <w:sz w:val="24"/>
          <w:szCs w:val="24"/>
        </w:rPr>
        <w:t>5</w:t>
      </w:r>
      <w:r w:rsidRPr="008924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="003621DE">
        <w:rPr>
          <w:rFonts w:ascii="Times New Roman" w:hAnsi="Times New Roman"/>
          <w:sz w:val="24"/>
          <w:szCs w:val="24"/>
        </w:rPr>
        <w:t>0</w:t>
      </w:r>
      <w:r w:rsidRPr="00BA7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E2409F">
        <w:rPr>
          <w:rFonts w:ascii="Times New Roman" w:hAnsi="Times New Roman"/>
          <w:sz w:val="24"/>
          <w:szCs w:val="24"/>
        </w:rPr>
        <w:t xml:space="preserve">Direktorius </w:t>
      </w:r>
      <w:r w:rsidR="003621DE">
        <w:rPr>
          <w:rFonts w:ascii="Times New Roman" w:eastAsia="Times New Roman" w:hAnsi="Times New Roman"/>
        </w:rPr>
        <w:t>Žilvinas Svigaris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</w:tblGrid>
      <w:tr w:rsidR="00BA7C59" w:rsidRPr="0089248B" w14:paraId="43A38F61" w14:textId="77777777" w:rsidTr="00714127">
        <w:tc>
          <w:tcPr>
            <w:tcW w:w="2943" w:type="dxa"/>
            <w:shd w:val="clear" w:color="auto" w:fill="auto"/>
          </w:tcPr>
          <w:p w14:paraId="530A0D0D" w14:textId="77777777" w:rsidR="00BA7C59" w:rsidRPr="0089248B" w:rsidRDefault="00BA7C59" w:rsidP="00DE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C59" w:rsidRPr="0089248B" w14:paraId="0F4BEA9E" w14:textId="77777777" w:rsidTr="00714127">
        <w:tc>
          <w:tcPr>
            <w:tcW w:w="2943" w:type="dxa"/>
            <w:shd w:val="clear" w:color="auto" w:fill="auto"/>
          </w:tcPr>
          <w:p w14:paraId="74C0460A" w14:textId="77777777" w:rsidR="00BA7C59" w:rsidRDefault="00BA7C59" w:rsidP="00DE5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7461F9" w14:textId="77777777" w:rsidR="007D4017" w:rsidRPr="004B5F1C" w:rsidRDefault="007D4017" w:rsidP="00BA7C59">
      <w:pPr>
        <w:rPr>
          <w:rFonts w:ascii="Times New Roman" w:hAnsi="Times New Roman"/>
          <w:sz w:val="24"/>
          <w:szCs w:val="24"/>
        </w:rPr>
      </w:pPr>
    </w:p>
    <w:sectPr w:rsidR="007D4017" w:rsidRPr="004B5F1C" w:rsidSect="002F305B">
      <w:headerReference w:type="first" r:id="rId7"/>
      <w:pgSz w:w="11906" w:h="16838"/>
      <w:pgMar w:top="1418" w:right="1134" w:bottom="567" w:left="1134" w:header="425" w:footer="567" w:gutter="0"/>
      <w:pgNumType w:start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86DF" w14:textId="77777777" w:rsidR="005C4341" w:rsidRDefault="005C4341" w:rsidP="00F85A13">
      <w:pPr>
        <w:spacing w:after="0" w:line="240" w:lineRule="auto"/>
      </w:pPr>
      <w:r>
        <w:separator/>
      </w:r>
    </w:p>
  </w:endnote>
  <w:endnote w:type="continuationSeparator" w:id="0">
    <w:p w14:paraId="38DA08D9" w14:textId="77777777" w:rsidR="005C4341" w:rsidRDefault="005C4341" w:rsidP="00F8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7BE6" w14:textId="77777777" w:rsidR="005C4341" w:rsidRDefault="005C4341" w:rsidP="00F85A13">
      <w:pPr>
        <w:spacing w:after="0" w:line="240" w:lineRule="auto"/>
      </w:pPr>
      <w:r>
        <w:separator/>
      </w:r>
    </w:p>
  </w:footnote>
  <w:footnote w:type="continuationSeparator" w:id="0">
    <w:p w14:paraId="1371737B" w14:textId="77777777" w:rsidR="005C4341" w:rsidRDefault="005C4341" w:rsidP="00F8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DF61" w14:textId="77777777" w:rsidR="002F305B" w:rsidRDefault="00E62C87" w:rsidP="00857EBB">
    <w:pPr>
      <w:pStyle w:val="Header"/>
    </w:pPr>
    <w:r w:rsidRPr="00E31A76">
      <w:rPr>
        <w:noProof/>
      </w:rPr>
      <w:drawing>
        <wp:inline distT="0" distB="0" distL="0" distR="0" wp14:anchorId="6D2971C0" wp14:editId="69FDC05E">
          <wp:extent cx="711200" cy="698500"/>
          <wp:effectExtent l="0" t="0" r="0" b="0"/>
          <wp:docPr id="1" name="Picture 1" descr="3T - Transfers technologies for textile, UAB logotipa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T - Transfers technologies for textile, UAB logotipa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4401"/>
    <w:multiLevelType w:val="hybridMultilevel"/>
    <w:tmpl w:val="52EA44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54B7E"/>
    <w:multiLevelType w:val="hybridMultilevel"/>
    <w:tmpl w:val="BC06D224"/>
    <w:lvl w:ilvl="0" w:tplc="4F84CEAE">
      <w:start w:val="1"/>
      <w:numFmt w:val="bullet"/>
      <w:lvlText w:val=""/>
      <w:lvlJc w:val="left"/>
      <w:pPr>
        <w:tabs>
          <w:tab w:val="num" w:pos="1250"/>
        </w:tabs>
        <w:ind w:left="1004" w:hanging="11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E225B1"/>
    <w:multiLevelType w:val="hybridMultilevel"/>
    <w:tmpl w:val="5EBE06F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00A4"/>
    <w:multiLevelType w:val="hybridMultilevel"/>
    <w:tmpl w:val="8198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E7B7F"/>
    <w:multiLevelType w:val="hybridMultilevel"/>
    <w:tmpl w:val="5A40CAE8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56006">
    <w:abstractNumId w:val="2"/>
  </w:num>
  <w:num w:numId="2" w16cid:durableId="1456753977">
    <w:abstractNumId w:val="0"/>
  </w:num>
  <w:num w:numId="3" w16cid:durableId="10949377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154110">
    <w:abstractNumId w:val="1"/>
  </w:num>
  <w:num w:numId="5" w16cid:durableId="520320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1C"/>
    <w:rsid w:val="000057A1"/>
    <w:rsid w:val="00024D18"/>
    <w:rsid w:val="000437BD"/>
    <w:rsid w:val="00082046"/>
    <w:rsid w:val="00090AFA"/>
    <w:rsid w:val="000E0FD6"/>
    <w:rsid w:val="000F1950"/>
    <w:rsid w:val="0013344D"/>
    <w:rsid w:val="00162E09"/>
    <w:rsid w:val="001E4CB8"/>
    <w:rsid w:val="002073FB"/>
    <w:rsid w:val="002257F2"/>
    <w:rsid w:val="002F305B"/>
    <w:rsid w:val="00351767"/>
    <w:rsid w:val="0035617C"/>
    <w:rsid w:val="003621DE"/>
    <w:rsid w:val="00365974"/>
    <w:rsid w:val="00386A9D"/>
    <w:rsid w:val="003B6A7C"/>
    <w:rsid w:val="003B71B1"/>
    <w:rsid w:val="003C1F24"/>
    <w:rsid w:val="00443B5E"/>
    <w:rsid w:val="004A5B38"/>
    <w:rsid w:val="004B4F4E"/>
    <w:rsid w:val="004B5F1C"/>
    <w:rsid w:val="004D06FF"/>
    <w:rsid w:val="004D69C7"/>
    <w:rsid w:val="004E0603"/>
    <w:rsid w:val="0051303C"/>
    <w:rsid w:val="005362D5"/>
    <w:rsid w:val="00555133"/>
    <w:rsid w:val="005C4341"/>
    <w:rsid w:val="00651869"/>
    <w:rsid w:val="0066473D"/>
    <w:rsid w:val="006B067C"/>
    <w:rsid w:val="006D54ED"/>
    <w:rsid w:val="006F2DAF"/>
    <w:rsid w:val="00714127"/>
    <w:rsid w:val="00725978"/>
    <w:rsid w:val="007578B5"/>
    <w:rsid w:val="007D4017"/>
    <w:rsid w:val="00822D76"/>
    <w:rsid w:val="00857EBB"/>
    <w:rsid w:val="0089248B"/>
    <w:rsid w:val="009031CC"/>
    <w:rsid w:val="00952D66"/>
    <w:rsid w:val="00983DE1"/>
    <w:rsid w:val="009D225B"/>
    <w:rsid w:val="009F1AF7"/>
    <w:rsid w:val="00A26DCA"/>
    <w:rsid w:val="00A32CFC"/>
    <w:rsid w:val="00A67990"/>
    <w:rsid w:val="00A723D4"/>
    <w:rsid w:val="00A76CE9"/>
    <w:rsid w:val="00B25191"/>
    <w:rsid w:val="00B41DB9"/>
    <w:rsid w:val="00BA7C59"/>
    <w:rsid w:val="00BB0D89"/>
    <w:rsid w:val="00BC6AE2"/>
    <w:rsid w:val="00BF3F78"/>
    <w:rsid w:val="00C84F86"/>
    <w:rsid w:val="00CA3AA9"/>
    <w:rsid w:val="00D200A9"/>
    <w:rsid w:val="00D647AC"/>
    <w:rsid w:val="00D71397"/>
    <w:rsid w:val="00D97BD6"/>
    <w:rsid w:val="00DD4E1D"/>
    <w:rsid w:val="00DE581A"/>
    <w:rsid w:val="00E2409F"/>
    <w:rsid w:val="00E62C87"/>
    <w:rsid w:val="00EB08A4"/>
    <w:rsid w:val="00EE6956"/>
    <w:rsid w:val="00F1171A"/>
    <w:rsid w:val="00F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B59D70"/>
  <w15:chartTrackingRefBased/>
  <w15:docId w15:val="{B5488D50-6682-B74D-A52A-A2104A6A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5F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 w:eastAsia="en-US"/>
    </w:rPr>
  </w:style>
  <w:style w:type="paragraph" w:styleId="BodyTextIndent">
    <w:name w:val="Body Text Indent"/>
    <w:basedOn w:val="Normal"/>
    <w:link w:val="BodyTextIndentChar"/>
    <w:rsid w:val="007D4017"/>
    <w:pPr>
      <w:spacing w:after="120" w:line="240" w:lineRule="auto"/>
      <w:ind w:left="283"/>
      <w:jc w:val="both"/>
    </w:pPr>
    <w:rPr>
      <w:rFonts w:ascii="Monotype Corsiva" w:eastAsia="Times New Roman" w:hAnsi="Monotype Corsiva" w:cs="Arial"/>
      <w:i/>
      <w:sz w:val="32"/>
      <w:szCs w:val="32"/>
      <w:lang w:val="en-US"/>
    </w:rPr>
  </w:style>
  <w:style w:type="character" w:customStyle="1" w:styleId="BodyTextIndentChar">
    <w:name w:val="Body Text Indent Char"/>
    <w:link w:val="BodyTextIndent"/>
    <w:rsid w:val="007D4017"/>
    <w:rPr>
      <w:rFonts w:ascii="Monotype Corsiva" w:eastAsia="Times New Roman" w:hAnsi="Monotype Corsiva" w:cs="Arial"/>
      <w:i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D40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D401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5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A1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85A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A1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85A13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2F305B"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2F305B"/>
    <w:rPr>
      <w:rFonts w:eastAsia="MS Mincho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30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Elvyra</dc:creator>
  <cp:keywords/>
  <cp:lastModifiedBy>Natalija-3T Natalija-3T</cp:lastModifiedBy>
  <cp:revision>2</cp:revision>
  <cp:lastPrinted>2022-03-28T12:18:00Z</cp:lastPrinted>
  <dcterms:created xsi:type="dcterms:W3CDTF">2024-07-16T08:15:00Z</dcterms:created>
  <dcterms:modified xsi:type="dcterms:W3CDTF">2024-07-16T08:15:00Z</dcterms:modified>
</cp:coreProperties>
</file>